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49A" w:rsidRDefault="00BC749A" w:rsidP="00BC749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REGULAMIN KONKURSU </w:t>
      </w:r>
      <w:r>
        <w:rPr>
          <w:rFonts w:ascii="Times New Roman" w:hAnsi="Times New Roman" w:cs="Times New Roman"/>
          <w:b/>
          <w:sz w:val="24"/>
          <w:szCs w:val="24"/>
        </w:rPr>
        <w:t>PLASTYCZNEGO</w:t>
      </w:r>
    </w:p>
    <w:p w:rsidR="00BC749A" w:rsidRDefault="00BC749A" w:rsidP="00BC749A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Pt: „</w:t>
      </w:r>
      <w:r>
        <w:rPr>
          <w:rFonts w:ascii="Times New Roman" w:hAnsi="Times New Roman" w:cs="Times New Roman"/>
          <w:b/>
        </w:rPr>
        <w:t>Mój ulubiony wiersz</w:t>
      </w:r>
      <w:r>
        <w:rPr>
          <w:rFonts w:ascii="Times New Roman" w:hAnsi="Times New Roman" w:cs="Times New Roman"/>
          <w:b/>
        </w:rPr>
        <w:t>”</w:t>
      </w:r>
    </w:p>
    <w:p w:rsidR="00BC749A" w:rsidRDefault="00BC749A" w:rsidP="00BC749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Organizatorem konkursu jest Pedagogiczna Biblioteka Wojewódzka w Krośnie Filia w Lesku al. Jana Pawła II 18 a , 38-600 Lesko</w:t>
      </w:r>
    </w:p>
    <w:p w:rsidR="00BC749A" w:rsidRDefault="00BC749A" w:rsidP="00BC749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Cele konkursu: </w:t>
      </w:r>
    </w:p>
    <w:p w:rsidR="00BC749A" w:rsidRDefault="00BC749A" w:rsidP="00BC749A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artystyczne przedstawienie wyobraźni dziecka na temat przeczytanego tekstu, </w:t>
      </w:r>
    </w:p>
    <w:p w:rsidR="00BC749A" w:rsidRDefault="00BC749A" w:rsidP="00BC749A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rozbudzanie wrażliwości estetycznej dziecka oraz jego indywidualnych zdolności plastycznych. </w:t>
      </w:r>
    </w:p>
    <w:p w:rsidR="00BC749A" w:rsidRDefault="00BC749A" w:rsidP="00BC749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Przedmiotem konkursu jest wykonanie pracy plastycznej do dowolnie wybrane</w:t>
      </w:r>
      <w:r>
        <w:rPr>
          <w:rFonts w:ascii="Times New Roman" w:hAnsi="Times New Roman" w:cs="Times New Roman"/>
        </w:rPr>
        <w:t>go utworu poetyckiego</w:t>
      </w:r>
      <w:r>
        <w:rPr>
          <w:rFonts w:ascii="Times New Roman" w:hAnsi="Times New Roman" w:cs="Times New Roman"/>
        </w:rPr>
        <w:t>.</w:t>
      </w:r>
    </w:p>
    <w:p w:rsidR="00BC749A" w:rsidRDefault="00BC749A" w:rsidP="00BC749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Konkurs adresowany jest do uczniów klas I – III szkół podstawowych z Leska i powiatu leskiego. </w:t>
      </w:r>
    </w:p>
    <w:p w:rsidR="00BC749A" w:rsidRDefault="00BC749A" w:rsidP="00BC749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Pracę należy wykonać dowolną techniką w formacie A-4. </w:t>
      </w:r>
    </w:p>
    <w:p w:rsidR="00BC749A" w:rsidRDefault="00BC749A" w:rsidP="00BC749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Wykonane prace konkursowe należy złożyć w siedzibie filii w godzinach pracy biblioteki lub przesłać pocztą. </w:t>
      </w:r>
    </w:p>
    <w:p w:rsidR="00BC749A" w:rsidRDefault="00BC749A" w:rsidP="00BC749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Nieprzekraczaln</w:t>
      </w:r>
      <w:r>
        <w:rPr>
          <w:rFonts w:ascii="Times New Roman" w:hAnsi="Times New Roman" w:cs="Times New Roman"/>
        </w:rPr>
        <w:t>y termin złożenia prac upływa 29 lutego 2024</w:t>
      </w:r>
      <w:r>
        <w:rPr>
          <w:rFonts w:ascii="Times New Roman" w:hAnsi="Times New Roman" w:cs="Times New Roman"/>
        </w:rPr>
        <w:t xml:space="preserve"> roku (decyduje data stempla pocztowego). </w:t>
      </w:r>
    </w:p>
    <w:p w:rsidR="00BC749A" w:rsidRDefault="00BC749A" w:rsidP="00BC749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Prace konkursowe oceniać będzie specjalnie powołane Jury uwzględniając następujące kryteria: </w:t>
      </w:r>
    </w:p>
    <w:p w:rsidR="00BC749A" w:rsidRDefault="00BC749A" w:rsidP="00BC749A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zgodność ilustracji z tematem </w:t>
      </w:r>
      <w:r>
        <w:rPr>
          <w:rFonts w:ascii="Times New Roman" w:hAnsi="Times New Roman" w:cs="Times New Roman"/>
        </w:rPr>
        <w:t>utworu</w:t>
      </w:r>
      <w:r>
        <w:rPr>
          <w:rFonts w:ascii="Times New Roman" w:hAnsi="Times New Roman" w:cs="Times New Roman"/>
        </w:rPr>
        <w:t xml:space="preserve">, </w:t>
      </w:r>
    </w:p>
    <w:p w:rsidR="00BC749A" w:rsidRDefault="00BC749A" w:rsidP="00BC749A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interpretacja własna tematu, </w:t>
      </w:r>
    </w:p>
    <w:p w:rsidR="00BC749A" w:rsidRDefault="00BC749A" w:rsidP="00BC749A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walory artystyczne i kompozycja pracy. </w:t>
      </w:r>
    </w:p>
    <w:p w:rsidR="00BC749A" w:rsidRDefault="00BC749A" w:rsidP="00BC749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Decyzja Jury będzie ostateczna. </w:t>
      </w:r>
    </w:p>
    <w:p w:rsidR="00BC749A" w:rsidRDefault="00BC749A" w:rsidP="00BC749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Laureaci konkursu otrzymają nagrody</w:t>
      </w:r>
      <w:r>
        <w:rPr>
          <w:rFonts w:ascii="Times New Roman" w:hAnsi="Times New Roman" w:cs="Times New Roman"/>
        </w:rPr>
        <w:t xml:space="preserve"> książkowe</w:t>
      </w:r>
      <w:r>
        <w:rPr>
          <w:rFonts w:ascii="Times New Roman" w:hAnsi="Times New Roman" w:cs="Times New Roman"/>
        </w:rPr>
        <w:t xml:space="preserve"> i pamiątkowe dyplomy. </w:t>
      </w:r>
    </w:p>
    <w:p w:rsidR="00BC749A" w:rsidRDefault="00BC749A" w:rsidP="00BC749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Wyniki konkursu zostaną ogłoszone na stronie internetowej www.krosno.pbw.org.pl oraz Facebooku biblioteki.. </w:t>
      </w:r>
    </w:p>
    <w:p w:rsidR="00BC749A" w:rsidRDefault="00BC749A" w:rsidP="00BC74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Rozstrzygnięcie konk</w:t>
      </w:r>
      <w:r>
        <w:rPr>
          <w:rFonts w:ascii="Times New Roman" w:hAnsi="Times New Roman" w:cs="Times New Roman"/>
          <w:sz w:val="24"/>
          <w:szCs w:val="24"/>
        </w:rPr>
        <w:t>ursu nastąpi około 15 marca 2024</w:t>
      </w:r>
      <w:r>
        <w:rPr>
          <w:rFonts w:ascii="Times New Roman" w:hAnsi="Times New Roman" w:cs="Times New Roman"/>
          <w:sz w:val="24"/>
          <w:szCs w:val="24"/>
        </w:rPr>
        <w:t xml:space="preserve"> r. Szkoły, których uczniowie zostaną laureatami i otrzymają nagrody zostaną powiadomione telefonicznie o dokładnym terminie wręczenia nagród.</w:t>
      </w:r>
    </w:p>
    <w:p w:rsidR="00BC749A" w:rsidRDefault="00BC749A" w:rsidP="00BC749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Warunkiem uczestnictwa ucznia w konkursie jest podpisanie przez rodzica/prawnego opiekuna i przesłanie wraz z pracą konkursową ZGODY na przetwarzanie danych osobowych dziecka. Odpowiedni formularz znajduje się w załączniku do niniejszego regulaminu.</w:t>
      </w:r>
    </w:p>
    <w:p w:rsidR="00BC749A" w:rsidRDefault="00BC749A" w:rsidP="00BC749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14. W razie pytań prosimy o kontakt telefoniczny –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504 778 </w:t>
      </w:r>
      <w:bookmarkStart w:id="0" w:name="_GoBack"/>
      <w:bookmarkEnd w:id="0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913</w:t>
      </w:r>
    </w:p>
    <w:p w:rsidR="00FE0481" w:rsidRDefault="00FE0481"/>
    <w:sectPr w:rsidR="00FE0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5816"/>
    <w:multiLevelType w:val="hybridMultilevel"/>
    <w:tmpl w:val="F51E1B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1E0883C">
      <w:numFmt w:val="bullet"/>
      <w:lvlText w:val="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07BA7"/>
    <w:multiLevelType w:val="hybridMultilevel"/>
    <w:tmpl w:val="41C6AC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9A"/>
    <w:rsid w:val="00BC749A"/>
    <w:rsid w:val="00FE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9DF93"/>
  <w15:chartTrackingRefBased/>
  <w15:docId w15:val="{770B51BD-5AFE-4292-A1F4-1316E6F1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49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Pedagogiczna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Więckowska</dc:creator>
  <cp:keywords/>
  <dc:description/>
  <cp:lastModifiedBy>Paulina Więckowska</cp:lastModifiedBy>
  <cp:revision>1</cp:revision>
  <dcterms:created xsi:type="dcterms:W3CDTF">2024-01-11T13:08:00Z</dcterms:created>
  <dcterms:modified xsi:type="dcterms:W3CDTF">2024-01-11T13:13:00Z</dcterms:modified>
</cp:coreProperties>
</file>